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A1D23"/>
          <w:sz w:val="40"/>
          <w:szCs w:val="40"/>
        </w:rPr>
        <w:t xml:space="preserve">ROMAIN DIEGONI</w:t>
      </w:r>
    </w:p>
    <w:p>
      <w:pPr>
        <w:spacing w:after="20"/>
      </w:pPr>
      <w:r>
        <w:rPr>
          <w:rFonts w:ascii="Calibri" w:cs="Calibri" w:eastAsia="Calibri" w:hAnsi="Calibri"/>
          <w:color w:val="5C6370"/>
          <w:sz w:val="20"/>
          <w:szCs w:val="20"/>
        </w:rPr>
        <w:t xml:space="preserve">London, UK</w:t>
      </w:r>
    </w:p>
    <w:p>
      <w:pPr>
        <w:spacing w:after="2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GitHub:  </w:t>
      </w:r>
      <w:r>
        <w:rPr>
          <w:rFonts w:ascii="Calibri" w:cs="Calibri" w:eastAsia="Calibri" w:hAnsi="Calibri"/>
          <w:color w:val="5C6370"/>
          <w:sz w:val="20"/>
          <w:szCs w:val="20"/>
        </w:rPr>
        <w:t xml:space="preserve">https://github.com/drioemgaoin</w:t>
      </w:r>
    </w:p>
    <w:p>
      <w:pPr>
        <w:spacing w:after="20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LinkedIn:  </w:t>
      </w:r>
      <w:r>
        <w:rPr>
          <w:rFonts w:ascii="Calibri" w:cs="Calibri" w:eastAsia="Calibri" w:hAnsi="Calibri"/>
          <w:color w:val="5C6370"/>
          <w:sz w:val="20"/>
          <w:szCs w:val="20"/>
        </w:rPr>
        <w:t xml:space="preserve">https://www.linkedin.com/in/romain-diegoni/</w:t>
      </w:r>
    </w:p>
    <w:p>
      <w:pPr>
        <w:pBdr>
          <w:bottom w:val="single" w:color="C4882A" w:sz="2"/>
        </w:pBdr>
        <w:spacing w:after="80" w:before="280"/>
      </w:pPr>
      <w:r>
        <w:rPr>
          <w:rFonts w:ascii="Calibri" w:cs="Calibri" w:eastAsia="Calibri" w:hAnsi="Calibri"/>
          <w:b/>
          <w:bCs/>
          <w:color w:val="1A1D23"/>
          <w:sz w:val="26"/>
          <w:szCs w:val="26"/>
        </w:rPr>
        <w:t xml:space="preserve">Profile</w:t>
      </w:r>
    </w:p>
    <w:p>
      <w:pPr>
        <w:spacing w:after="120"/>
        <w:jc w:val="both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I started building trading systems at Societe Generale and Natixis, then moved to London where I helped TrueLayer ship their first payment product and built a design system used by 8+ teams. I founded SubVortex, a decentralized subnet in the Bittensor ecosystem, and took it from zero to a fully operational product. 15+ years across investment banking, fintech, blockchain, and developer tooling shaped how I think about software: every line of code should serve the business and the people using it.</w:t>
      </w:r>
    </w:p>
    <w:p>
      <w:pPr>
        <w:spacing w:after="120"/>
        <w:jc w:val="both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Today I design agentic workflows that let AI agents handle repetitive engineering work so your team focuses on problems worth solving. I wire these into existing codebases and CI/CD pipelines, turning days of work into hours. The goal is simple: multiply your engineering output without multiplying your headcount.</w:t>
      </w:r>
    </w:p>
    <w:p>
      <w:pPr>
        <w:spacing w:after="120"/>
        <w:jc w:val="both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I take on full-time roles, contracts, and short engagements. Hands-on development, architecture reviews, technical advisory, or early-stage brainstorming. If your team should be shipping faster, let's talk.</w:t>
      </w:r>
    </w:p>
    <w:p>
      <w:pPr>
        <w:pBdr>
          <w:bottom w:val="single" w:color="C4882A" w:sz="2"/>
        </w:pBdr>
        <w:spacing w:after="80" w:before="280"/>
      </w:pPr>
      <w:r>
        <w:rPr>
          <w:rFonts w:ascii="Calibri" w:cs="Calibri" w:eastAsia="Calibri" w:hAnsi="Calibri"/>
          <w:b/>
          <w:bCs/>
          <w:color w:val="1A1D23"/>
          <w:sz w:val="26"/>
          <w:szCs w:val="26"/>
        </w:rPr>
        <w:t xml:space="preserve">Work Experience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SubVortex (London, UK)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Feb 2024 – Jan 2026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Founder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Founded and shipped a production decentralized subnet in the Bittensor ecosystem, giving developers programmatic access to distributed nodes for network queries.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Owned the full stack as product owner and principal engineer: system architecture, protocol design, incentive mechanics, and operational reliability.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Python backend services handling node discovery, routing, scoring, and performance optimization, plus React dashboards for real-time subnet health monitoring.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detection tooling to catch abnormal node behavior and mitigate network-level attacks, integrating Rust/Substrate blockchain primitives with off-chain services.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Python, React, Rust, Substrate, Polkadot, Bittensor, Distributed Systems, Docker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Aer Compliance (London, UK)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Aug 2022 – Feb 2024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Senior Software Engineer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Joined as one of the first 10 engineers, providing senior full-stack development to founders launching and scaling toward exit.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Shipped customer-driven features that lifted satisfaction ratings and built a new capability that increased user engagement across the platform.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Set up CI/CD pipelines that cut deployment time and raised code quality, and added E2E tests covering full system functionality and user flows.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TypeScript, React, Next.js, Python, FastAPI, PostgreSQL, GitHub Actions, Docker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TrueLayer (London, UK)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Apr 2018 – May 2022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Full Stack Engineer / Lead Engineer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Joined as one of the first 15 engineers and grew into a lead managing direct reports serving 8+ internal teams.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the V1 payment product that contributed directly to early fundraising milestones.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Led the internal Design System: 90 components, 3 themes, used by 8+ cross-functional teams to ship faster.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the V2 console with Domain-Driven Design and shipped a donation SPA within weeks to support charities during COVID.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TypeScript, React, C#, .NET, Kubernetes, Docker, PostgreSQL, Domain-Driven Design (DDD)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Anabode (London, UK)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Dec 2017 – Nov 2018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Co-Founder - Engineer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Co-founded and built Anabode, a cross-platform property management app for landlords, tenants, and service providers.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Wrote a shared Xamarin Forms codebase targeting iOS and Android, storing all assets as SVG in S3 to minimize platform-specific code.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Provisioned AWS infrastructure: Cognito, S3, Lambda, Step Functions, and DynamoDB.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C#, Xamarin, Node.js, AWS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Perfect Channel (London, UK)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May 2015 – Mar 2018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Web Developer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Designed and built a global bidding engine that supports injection of configurable auction models.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a complete reverse auction model from scratch.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Migrated the system to a microservices architecture with APIs and web components, making it extensible for new marketplace clients.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C#, ASP.NET MVC, AngularJS, TypeScript, RabbitMQ, Elasticsearch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AXA Investment Managers (Paris, France)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Aug 2014 – Apr 2015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Architect .Net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Wrote custom FxCop rules to detect security gaps (SQL injection, plain-text passwords, LDAP injection) enforced at build time across .NET projects.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Set up continuous integration for 120 Java and .NET projects.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a WCF gateway for Excel-to-ServiceNow import and extended the internal deployment tool with rights management and multi-platform support.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C#, .NET, Java, WCF, CI/CD, Enterprise Architecture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Societe Generale Corporate and Investment Banking - SGCIB (Paris, France)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Feb 2011 – Aug 2014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Senior Software Developer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a market-making application for Money Market traders from scratch: GUI, negotiation engine, contributor, and scheduler.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an automated RFQ statistics system that surfaced unanswered quotes, giving traders visibility into missed flow.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Rebuilt front office trading UIs for Forex Market Makers, cutting latency and improving ergonomics.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C#, WPF, T-SQL, Oracle, Multithreading</w:t>
      </w:r>
    </w:p>
    <w:p>
      <w:pPr>
        <w:pBdr>
          <w:bottom w:val="single" w:color="E2E6EB" w:sz="1"/>
        </w:pBdr>
        <w:spacing w:after="80" w:before="8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3"/>
        <w:gridCol w:w="3663"/>
      </w:tblGrid>
      <w:tr>
        <w:tc>
          <w:tcPr>
            <w:tcW w:type="dxa" w:w="68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D23"/>
                <w:sz w:val="22"/>
                <w:szCs w:val="22"/>
              </w:rPr>
              <w:t xml:space="preserve">Natixis (Paris, France)</w:t>
            </w:r>
          </w:p>
        </w:tc>
        <w:tc>
          <w:tcPr>
            <w:tcW w:type="dxa" w:w="36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C6370"/>
                <w:sz w:val="20"/>
                <w:szCs w:val="20"/>
              </w:rPr>
              <w:t xml:space="preserve">Jan 2008 – Dec 2010</w:t>
            </w:r>
          </w:p>
        </w:tc>
      </w:tr>
    </w:tbl>
    <w:p>
      <w:pPr>
        <w:spacing w:after="160"/>
      </w:pPr>
      <w:r>
        <w:rPr>
          <w:rFonts w:ascii="Calibri" w:cs="Calibri" w:eastAsia="Calibri" w:hAnsi="Calibri"/>
          <w:i/>
          <w:iCs/>
          <w:color w:val="1A1D23"/>
          <w:sz w:val="20"/>
          <w:szCs w:val="20"/>
        </w:rPr>
        <w:t xml:space="preserve">Software Developer</w:t>
      </w:r>
    </w:p>
    <w:p>
      <w:pPr>
        <w:spacing w:after="6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Key roles and responsibilities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Owned 6 of 10 applications in the perimeter, working independently across the full stack.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15 batch processes for recomputing fund net values, stock counts, dividend distribution, and capital adjustments.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D23"/>
          <w:sz w:val="20"/>
          <w:szCs w:val="20"/>
        </w:rPr>
        <w:t xml:space="preserve">Built Winform tooling for middle office to validate Bloomberg quotations, and web services pulling Reuters securities data.</w:t>
      </w:r>
    </w:p>
    <w:p>
      <w:pPr>
        <w:spacing w:after="80" w:before="80"/>
      </w:pPr>
      <w:r>
        <w:rPr>
          <w:rFonts w:ascii="Calibri" w:cs="Calibri" w:eastAsia="Calibri" w:hAnsi="Calibri"/>
          <w:b/>
          <w:bCs/>
          <w:color w:val="1A1D23"/>
          <w:sz w:val="20"/>
          <w:szCs w:val="20"/>
        </w:rPr>
        <w:t xml:space="preserve">Stack: </w:t>
      </w:r>
      <w:r>
        <w:rPr>
          <w:rFonts w:ascii="Calibri" w:cs="Calibri" w:eastAsia="Calibri" w:hAnsi="Calibri"/>
          <w:color w:val="1A1D23"/>
          <w:sz w:val="20"/>
          <w:szCs w:val="20"/>
        </w:rPr>
        <w:t xml:space="preserve">C#, ASP.NET, T-SQL, Oracle</w:t>
      </w:r>
    </w:p>
    <w:p>
      <w:pPr>
        <w:pBdr>
          <w:bottom w:val="single" w:color="C4882A" w:sz="2"/>
        </w:pBdr>
        <w:spacing w:after="80" w:before="280"/>
      </w:pPr>
      <w:r>
        <w:rPr>
          <w:rFonts w:ascii="Calibri" w:cs="Calibri" w:eastAsia="Calibri" w:hAnsi="Calibri"/>
          <w:b/>
          <w:bCs/>
          <w:color w:val="1A1D23"/>
          <w:sz w:val="26"/>
          <w:szCs w:val="26"/>
        </w:rPr>
        <w:t xml:space="preserve">Skills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3"/>
        <w:gridCol w:w="8163"/>
      </w:tblGrid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Languages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TypeScript, Python, Rust, C#, T-SQL</w:t>
            </w:r>
          </w:p>
        </w:tc>
      </w:tr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Frontend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React, Next.js, AngularJS, Xamarin, WPF</w:t>
            </w:r>
          </w:p>
        </w:tc>
      </w:tr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Backend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Node.js, FastAPI, .NET, ASP.NET MVC, WCF</w:t>
            </w:r>
          </w:p>
        </w:tc>
      </w:tr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Infrastructure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Docker, Kubernetes, AWS, GitHub Actions, CI/CD</w:t>
            </w:r>
          </w:p>
        </w:tc>
      </w:tr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Data &amp; Messaging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PostgreSQL, Oracle, DynamoDB, RabbitMQ, Elasticsearch</w:t>
            </w:r>
          </w:p>
        </w:tc>
      </w:tr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Blockchain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Substrate, Polkadot, Bittensor</w:t>
            </w:r>
          </w:p>
        </w:tc>
      </w:tr>
      <w:tr>
        <w:tc>
          <w:tcPr>
            <w:tcW w:type="dxa" w:w="230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1D23"/>
                <w:sz w:val="20"/>
                <w:szCs w:val="20"/>
              </w:rPr>
              <w:t xml:space="preserve">Architecture</w:t>
            </w:r>
          </w:p>
        </w:tc>
        <w:tc>
          <w:tcPr>
            <w:tcW w:type="dxa" w:w="816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Solution Architecture, Domain-Driven Design (DDD), Distributed Systems, Microservices, Full-Stack Development</w:t>
            </w:r>
          </w:p>
        </w:tc>
      </w:tr>
    </w:tbl>
    <w:p>
      <w:pPr>
        <w:pBdr>
          <w:bottom w:val="single" w:color="C4882A" w:sz="2"/>
        </w:pBdr>
        <w:spacing w:after="80" w:before="280"/>
      </w:pPr>
      <w:r>
        <w:rPr>
          <w:rFonts w:ascii="Calibri" w:cs="Calibri" w:eastAsia="Calibri" w:hAnsi="Calibri"/>
          <w:b/>
          <w:bCs/>
          <w:color w:val="1A1D23"/>
          <w:sz w:val="26"/>
          <w:szCs w:val="26"/>
        </w:rPr>
        <w:t xml:space="preserve">Education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0"/>
        <w:gridCol w:w="3140"/>
        <w:gridCol w:w="2616"/>
      </w:tblGrid>
      <w:tr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Certificate General English Intensive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C6370"/>
                <w:sz w:val="18"/>
                <w:szCs w:val="18"/>
              </w:rPr>
              <w:t xml:space="preserve">LONDON, UNITED KINGDOM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2013 – 2013</w:t>
            </w:r>
          </w:p>
        </w:tc>
      </w:tr>
    </w:tbl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0"/>
        <w:gridCol w:w="3140"/>
        <w:gridCol w:w="2616"/>
      </w:tblGrid>
      <w:tr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Master's degree in Computer Science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C6370"/>
                <w:sz w:val="18"/>
                <w:szCs w:val="18"/>
              </w:rPr>
              <w:t xml:space="preserve">AVIGNON, FRANCE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2003 – 2007</w:t>
            </w:r>
          </w:p>
        </w:tc>
      </w:tr>
    </w:tbl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0"/>
        <w:gridCol w:w="3140"/>
        <w:gridCol w:w="2616"/>
      </w:tblGrid>
      <w:tr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Two-year university degree in Technology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C6370"/>
                <w:sz w:val="18"/>
                <w:szCs w:val="18"/>
              </w:rPr>
              <w:t xml:space="preserve">AIX-EN-PROVENCE, FRANCE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2001 – 2003</w:t>
            </w:r>
          </w:p>
        </w:tc>
      </w:tr>
    </w:tbl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0"/>
        <w:gridCol w:w="3140"/>
        <w:gridCol w:w="2616"/>
      </w:tblGrid>
      <w:tr>
        <w:tc>
          <w:tcPr>
            <w:tcW w:type="dxa" w:w="4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High School Degree</w:t>
            </w:r>
          </w:p>
        </w:tc>
        <w:tc>
          <w:tcPr>
            <w:tcW w:type="dxa" w:w="3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rPr>
                <w:rFonts w:ascii="Calibri" w:cs="Calibri" w:eastAsia="Calibri" w:hAnsi="Calibri"/>
                <w:color w:val="5C6370"/>
                <w:sz w:val="18"/>
                <w:szCs w:val="18"/>
              </w:rPr>
              <w:t xml:space="preserve">APT, FRANCE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1A1D23"/>
                <w:sz w:val="20"/>
                <w:szCs w:val="20"/>
              </w:rPr>
              <w:t xml:space="preserve">2001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2026-05-06T10:59:05.983Z</dcterms:created>
  <dcterms:modified xsi:type="dcterms:W3CDTF">2026-05-06T10:59:05.983Z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